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5E270" w14:textId="74E493AE" w:rsidR="00E375EC" w:rsidRPr="00E375EC" w:rsidRDefault="00E375EC">
      <w:pPr>
        <w:rPr>
          <w:rFonts w:asciiTheme="minorHAnsi" w:hAnsiTheme="minorHAnsi"/>
        </w:rPr>
      </w:pPr>
      <w:r w:rsidRPr="00E375EC">
        <w:rPr>
          <w:rFonts w:asciiTheme="minorHAnsi" w:hAnsiTheme="minorHAnsi"/>
          <w:noProof/>
        </w:rPr>
        <w:drawing>
          <wp:anchor distT="0" distB="0" distL="114300" distR="114300" simplePos="0" relativeHeight="251658240" behindDoc="0" locked="0" layoutInCell="1" allowOverlap="1" wp14:anchorId="3602291A" wp14:editId="725408CB">
            <wp:simplePos x="0" y="0"/>
            <wp:positionH relativeFrom="margin">
              <wp:align>center</wp:align>
            </wp:positionH>
            <wp:positionV relativeFrom="margin">
              <wp:align>top</wp:align>
            </wp:positionV>
            <wp:extent cx="6629400" cy="2239959"/>
            <wp:effectExtent l="0" t="0" r="0" b="8255"/>
            <wp:wrapSquare wrapText="bothSides"/>
            <wp:docPr id="393668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68358" name="Picture 393668358"/>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29400" cy="2239959"/>
                    </a:xfrm>
                    <a:prstGeom prst="rect">
                      <a:avLst/>
                    </a:prstGeom>
                  </pic:spPr>
                </pic:pic>
              </a:graphicData>
            </a:graphic>
            <wp14:sizeRelH relativeFrom="margin">
              <wp14:pctWidth>0</wp14:pctWidth>
            </wp14:sizeRelH>
            <wp14:sizeRelV relativeFrom="margin">
              <wp14:pctHeight>0</wp14:pctHeight>
            </wp14:sizeRelV>
          </wp:anchor>
        </w:drawing>
      </w:r>
    </w:p>
    <w:p w14:paraId="27646AFA" w14:textId="5109829D" w:rsidR="00E375EC" w:rsidRPr="008C4D69" w:rsidRDefault="00E375EC" w:rsidP="00E375EC">
      <w:pPr>
        <w:rPr>
          <w:rFonts w:asciiTheme="minorHAnsi" w:hAnsiTheme="minorHAnsi" w:cstheme="minorHAnsi"/>
          <w:color w:val="333333"/>
          <w:sz w:val="24"/>
          <w:szCs w:val="24"/>
          <w:shd w:val="clear" w:color="auto" w:fill="FFFFFF"/>
        </w:rPr>
      </w:pPr>
      <w:r w:rsidRPr="008C4D69">
        <w:rPr>
          <w:rFonts w:asciiTheme="minorHAnsi" w:hAnsiTheme="minorHAnsi"/>
          <w:sz w:val="24"/>
          <w:szCs w:val="24"/>
        </w:rPr>
        <w:t>The Space &amp; Satellite Hall of Fame recognizes individuals whose transformative achievements have shaped the growth, success, and future of the space and satellite industry. Induction is not a lifetime achievement award; it honors signature accomplishments that establish a lasting legacy, whether achieved early or late in a career.</w:t>
      </w:r>
      <w:r w:rsidRPr="008C4D69">
        <w:rPr>
          <w:rFonts w:asciiTheme="minorHAnsi" w:hAnsiTheme="minorHAnsi"/>
          <w:sz w:val="24"/>
          <w:szCs w:val="24"/>
        </w:rPr>
        <w:br/>
      </w:r>
      <w:r w:rsidRPr="008C4D69">
        <w:rPr>
          <w:rFonts w:asciiTheme="minorHAnsi" w:hAnsiTheme="minorHAnsi"/>
          <w:sz w:val="24"/>
          <w:szCs w:val="24"/>
        </w:rPr>
        <w:br/>
        <w:t>Members of the Hall of Fame may come from across the sector: satellite communications, earth observation, launch services, spacecraft technologies and applications, in-space operations, space law, space education, and space science.</w:t>
      </w:r>
    </w:p>
    <w:p w14:paraId="5268BD74" w14:textId="77777777" w:rsidR="00E375EC" w:rsidRPr="008C4D69" w:rsidRDefault="00E375EC" w:rsidP="00E375EC">
      <w:pPr>
        <w:rPr>
          <w:rFonts w:asciiTheme="minorHAnsi" w:hAnsiTheme="minorHAnsi"/>
          <w:sz w:val="24"/>
          <w:szCs w:val="24"/>
        </w:rPr>
      </w:pPr>
    </w:p>
    <w:p w14:paraId="1738F3AB" w14:textId="77777777" w:rsidR="00E375EC" w:rsidRPr="008C4D69" w:rsidRDefault="00E375EC" w:rsidP="00E375EC">
      <w:pPr>
        <w:rPr>
          <w:rFonts w:asciiTheme="minorHAnsi" w:hAnsiTheme="minorHAnsi"/>
          <w:sz w:val="24"/>
          <w:szCs w:val="24"/>
        </w:rPr>
      </w:pPr>
      <w:r w:rsidRPr="008C4D69">
        <w:rPr>
          <w:rFonts w:asciiTheme="minorHAnsi" w:hAnsiTheme="minorHAnsi"/>
          <w:b/>
          <w:sz w:val="28"/>
          <w:szCs w:val="24"/>
        </w:rPr>
        <w:t>Selection Criteria</w:t>
      </w:r>
    </w:p>
    <w:p w14:paraId="7EE8A981" w14:textId="77777777" w:rsidR="00E375EC" w:rsidRPr="008C4D69" w:rsidRDefault="00E375EC" w:rsidP="00E375EC">
      <w:pPr>
        <w:rPr>
          <w:rFonts w:asciiTheme="minorHAnsi" w:hAnsiTheme="minorHAnsi"/>
          <w:sz w:val="24"/>
          <w:szCs w:val="24"/>
        </w:rPr>
      </w:pPr>
      <w:r w:rsidRPr="008C4D69">
        <w:rPr>
          <w:rFonts w:asciiTheme="minorHAnsi" w:hAnsiTheme="minorHAnsi"/>
          <w:sz w:val="24"/>
          <w:szCs w:val="24"/>
        </w:rPr>
        <w:t>Induction is based on a record of significant achievement with lasting industry value, including:</w:t>
      </w:r>
    </w:p>
    <w:p w14:paraId="3EBBB785" w14:textId="77777777" w:rsidR="00E375EC" w:rsidRPr="008C4D69" w:rsidRDefault="00E375EC" w:rsidP="00E375EC">
      <w:pPr>
        <w:pStyle w:val="ListParagraph"/>
        <w:numPr>
          <w:ilvl w:val="0"/>
          <w:numId w:val="1"/>
        </w:numPr>
        <w:rPr>
          <w:rFonts w:asciiTheme="minorHAnsi" w:hAnsiTheme="minorHAnsi"/>
          <w:sz w:val="24"/>
          <w:szCs w:val="24"/>
        </w:rPr>
      </w:pPr>
      <w:r w:rsidRPr="008C4D69">
        <w:rPr>
          <w:rFonts w:asciiTheme="minorHAnsi" w:hAnsiTheme="minorHAnsi"/>
          <w:b/>
          <w:bCs/>
          <w:sz w:val="24"/>
          <w:szCs w:val="24"/>
        </w:rPr>
        <w:t>Pioneer:</w:t>
      </w:r>
      <w:r w:rsidRPr="008C4D69">
        <w:rPr>
          <w:rFonts w:asciiTheme="minorHAnsi" w:hAnsiTheme="minorHAnsi"/>
          <w:sz w:val="24"/>
          <w:szCs w:val="24"/>
        </w:rPr>
        <w:t xml:space="preserve"> Opened new markets, architectures, or operating models; set a new direction for the sector.</w:t>
      </w:r>
    </w:p>
    <w:p w14:paraId="427C3452" w14:textId="77777777" w:rsidR="00E375EC" w:rsidRPr="008C4D69" w:rsidRDefault="00E375EC" w:rsidP="00E375EC">
      <w:pPr>
        <w:pStyle w:val="ListParagraph"/>
        <w:numPr>
          <w:ilvl w:val="0"/>
          <w:numId w:val="1"/>
        </w:numPr>
        <w:rPr>
          <w:rFonts w:asciiTheme="minorHAnsi" w:hAnsiTheme="minorHAnsi"/>
          <w:sz w:val="24"/>
          <w:szCs w:val="24"/>
        </w:rPr>
      </w:pPr>
      <w:r w:rsidRPr="008C4D69">
        <w:rPr>
          <w:rFonts w:asciiTheme="minorHAnsi" w:hAnsiTheme="minorHAnsi"/>
          <w:b/>
          <w:bCs/>
          <w:sz w:val="24"/>
          <w:szCs w:val="24"/>
        </w:rPr>
        <w:t>Milestone:</w:t>
      </w:r>
      <w:r w:rsidRPr="008C4D69">
        <w:rPr>
          <w:rFonts w:asciiTheme="minorHAnsi" w:hAnsiTheme="minorHAnsi"/>
          <w:sz w:val="24"/>
          <w:szCs w:val="24"/>
        </w:rPr>
        <w:t xml:space="preserve"> Achieved a breakthrough that materially advanced technology, adoption, performance, or market growth.</w:t>
      </w:r>
    </w:p>
    <w:p w14:paraId="2CBA6E2C" w14:textId="77777777" w:rsidR="00E375EC" w:rsidRPr="008C4D69" w:rsidRDefault="00E375EC" w:rsidP="00E375EC">
      <w:pPr>
        <w:pStyle w:val="ListParagraph"/>
        <w:numPr>
          <w:ilvl w:val="0"/>
          <w:numId w:val="1"/>
        </w:numPr>
        <w:rPr>
          <w:rFonts w:asciiTheme="minorHAnsi" w:hAnsiTheme="minorHAnsi"/>
          <w:sz w:val="24"/>
          <w:szCs w:val="24"/>
        </w:rPr>
      </w:pPr>
      <w:r w:rsidRPr="008C4D69">
        <w:rPr>
          <w:rFonts w:asciiTheme="minorHAnsi" w:hAnsiTheme="minorHAnsi"/>
          <w:b/>
          <w:bCs/>
          <w:sz w:val="24"/>
          <w:szCs w:val="24"/>
        </w:rPr>
        <w:t>Legacy:</w:t>
      </w:r>
      <w:r w:rsidRPr="008C4D69">
        <w:rPr>
          <w:rFonts w:asciiTheme="minorHAnsi" w:hAnsiTheme="minorHAnsi"/>
          <w:sz w:val="24"/>
          <w:szCs w:val="24"/>
        </w:rPr>
        <w:t xml:space="preserve"> Sustained leadership over time that repeatedly </w:t>
      </w:r>
      <w:r w:rsidRPr="008C4D69">
        <w:rPr>
          <w:rFonts w:asciiTheme="minorHAnsi" w:hAnsiTheme="minorHAnsi"/>
          <w:i/>
          <w:iCs/>
          <w:sz w:val="24"/>
          <w:szCs w:val="24"/>
        </w:rPr>
        <w:t>moved the industry</w:t>
      </w:r>
      <w:r w:rsidRPr="008C4D69">
        <w:rPr>
          <w:rFonts w:asciiTheme="minorHAnsi" w:hAnsiTheme="minorHAnsi"/>
          <w:sz w:val="24"/>
          <w:szCs w:val="24"/>
        </w:rPr>
        <w:t xml:space="preserve"> forward.</w:t>
      </w:r>
      <w:r w:rsidRPr="008C4D69">
        <w:rPr>
          <w:rFonts w:asciiTheme="minorHAnsi" w:hAnsiTheme="minorHAnsi"/>
          <w:sz w:val="24"/>
          <w:szCs w:val="24"/>
        </w:rPr>
        <w:br/>
      </w:r>
    </w:p>
    <w:p w14:paraId="31F000D0" w14:textId="4423CE9E" w:rsidR="00E375EC" w:rsidRPr="008C4D69" w:rsidRDefault="00E375EC" w:rsidP="00E375EC">
      <w:pPr>
        <w:rPr>
          <w:rFonts w:asciiTheme="minorHAnsi" w:hAnsiTheme="minorHAnsi"/>
          <w:sz w:val="24"/>
          <w:szCs w:val="24"/>
        </w:rPr>
      </w:pPr>
      <w:r w:rsidRPr="008C4D69">
        <w:rPr>
          <w:rFonts w:asciiTheme="minorHAnsi" w:hAnsiTheme="minorHAnsi"/>
          <w:sz w:val="24"/>
          <w:szCs w:val="24"/>
        </w:rPr>
        <w:t>All categories require demonstrable industry-wide impact — evidenced by adoption across the market, recognized standards, widely implemented technologies, patents, citations, deployments, or other proof of influence extending beyond the nominee’s immediate organization.  Emails of endorsement from colleagues expressing support for the induction are welcome.</w:t>
      </w:r>
    </w:p>
    <w:p w14:paraId="5F5BE8ED" w14:textId="77777777" w:rsidR="00E375EC" w:rsidRPr="008C4D69" w:rsidRDefault="00E375EC" w:rsidP="00E375EC">
      <w:pPr>
        <w:pStyle w:val="ListParagraph"/>
        <w:rPr>
          <w:rFonts w:asciiTheme="minorHAnsi" w:hAnsiTheme="minorHAnsi"/>
          <w:sz w:val="24"/>
          <w:szCs w:val="24"/>
        </w:rPr>
      </w:pPr>
    </w:p>
    <w:p w14:paraId="6403C33B" w14:textId="77777777" w:rsidR="00E375EC" w:rsidRPr="008C4D69" w:rsidRDefault="00E375EC" w:rsidP="00E375EC">
      <w:pPr>
        <w:rPr>
          <w:rFonts w:asciiTheme="minorHAnsi" w:hAnsiTheme="minorHAnsi"/>
          <w:sz w:val="24"/>
          <w:szCs w:val="24"/>
        </w:rPr>
      </w:pPr>
      <w:r w:rsidRPr="008C4D69">
        <w:rPr>
          <w:rFonts w:asciiTheme="minorHAnsi" w:hAnsiTheme="minorHAnsi"/>
          <w:b/>
          <w:sz w:val="28"/>
          <w:szCs w:val="24"/>
        </w:rPr>
        <w:t>Selection Process</w:t>
      </w:r>
    </w:p>
    <w:p w14:paraId="7F65A74A" w14:textId="452C223F" w:rsidR="00E375EC" w:rsidRPr="008C4D69" w:rsidRDefault="00E375EC" w:rsidP="00E375EC">
      <w:pPr>
        <w:rPr>
          <w:rFonts w:asciiTheme="minorHAnsi" w:hAnsiTheme="minorHAnsi"/>
          <w:sz w:val="24"/>
          <w:szCs w:val="24"/>
        </w:rPr>
      </w:pPr>
      <w:r w:rsidRPr="008C4D69">
        <w:rPr>
          <w:rFonts w:asciiTheme="minorHAnsi" w:hAnsiTheme="minorHAnsi"/>
          <w:sz w:val="24"/>
          <w:szCs w:val="24"/>
        </w:rPr>
        <w:t>Nominations received via public call are shared, on a confidential basis, with a Media &amp; Partner Panel for advisory review. From their recommendations, SSPI creates a shortlist of up to four finalists per category. The SSPI Board of Directors then selects up to three inductees.</w:t>
      </w:r>
      <w:r w:rsidRPr="008C4D69">
        <w:rPr>
          <w:rFonts w:asciiTheme="minorHAnsi" w:hAnsiTheme="minorHAnsi"/>
          <w:sz w:val="24"/>
          <w:szCs w:val="24"/>
        </w:rPr>
        <w:br/>
      </w:r>
    </w:p>
    <w:p w14:paraId="79CFC18F" w14:textId="77777777" w:rsidR="00E375EC" w:rsidRPr="008C4D69" w:rsidRDefault="00E375EC" w:rsidP="00E375EC">
      <w:pPr>
        <w:ind w:right="3006"/>
        <w:rPr>
          <w:rFonts w:asciiTheme="minorHAnsi" w:hAnsiTheme="minorHAnsi"/>
          <w:sz w:val="24"/>
          <w:szCs w:val="24"/>
        </w:rPr>
      </w:pPr>
      <w:r w:rsidRPr="008C4D69">
        <w:rPr>
          <w:rFonts w:asciiTheme="minorHAnsi" w:hAnsiTheme="minorHAnsi"/>
          <w:b/>
          <w:sz w:val="28"/>
          <w:szCs w:val="24"/>
        </w:rPr>
        <w:t>Expectations of Inductees</w:t>
      </w:r>
    </w:p>
    <w:p w14:paraId="32417892" w14:textId="77777777" w:rsidR="00E375EC" w:rsidRPr="008C4D69" w:rsidRDefault="00E375EC" w:rsidP="00E375EC">
      <w:pPr>
        <w:ind w:right="3006"/>
        <w:rPr>
          <w:rFonts w:asciiTheme="minorHAnsi" w:hAnsiTheme="minorHAnsi"/>
          <w:sz w:val="24"/>
          <w:szCs w:val="24"/>
        </w:rPr>
      </w:pPr>
      <w:r w:rsidRPr="008C4D69">
        <w:rPr>
          <w:rFonts w:asciiTheme="minorHAnsi" w:hAnsiTheme="minorHAnsi"/>
          <w:sz w:val="24"/>
          <w:szCs w:val="24"/>
        </w:rPr>
        <w:t>Induction is both an honor and a responsibility. New honorees are invited to:</w:t>
      </w:r>
    </w:p>
    <w:p w14:paraId="14BB48FE" w14:textId="6FE826EA" w:rsidR="00E375EC" w:rsidRPr="008C4D69" w:rsidRDefault="00E375EC" w:rsidP="00E375EC">
      <w:pPr>
        <w:pStyle w:val="ListParagraph"/>
        <w:numPr>
          <w:ilvl w:val="0"/>
          <w:numId w:val="2"/>
        </w:numPr>
        <w:rPr>
          <w:rFonts w:asciiTheme="minorHAnsi" w:hAnsiTheme="minorHAnsi"/>
          <w:sz w:val="24"/>
          <w:szCs w:val="24"/>
        </w:rPr>
      </w:pPr>
      <w:r w:rsidRPr="008C4D69">
        <w:rPr>
          <w:rFonts w:asciiTheme="minorHAnsi" w:hAnsiTheme="minorHAnsi"/>
          <w:sz w:val="24"/>
          <w:szCs w:val="24"/>
        </w:rPr>
        <w:t xml:space="preserve">Participate in “Orbited,” a recorded conversation in which the 20 Under </w:t>
      </w:r>
      <w:proofErr w:type="gramStart"/>
      <w:r w:rsidRPr="008C4D69">
        <w:rPr>
          <w:rFonts w:asciiTheme="minorHAnsi" w:hAnsiTheme="minorHAnsi"/>
          <w:sz w:val="24"/>
          <w:szCs w:val="24"/>
        </w:rPr>
        <w:t>35  cohort</w:t>
      </w:r>
      <w:proofErr w:type="gramEnd"/>
      <w:r w:rsidRPr="008C4D69">
        <w:rPr>
          <w:rFonts w:asciiTheme="minorHAnsi" w:hAnsiTheme="minorHAnsi"/>
          <w:sz w:val="24"/>
          <w:szCs w:val="24"/>
        </w:rPr>
        <w:t xml:space="preserve"> ask questions of the Hall of Fame inductee in a round-robin format</w:t>
      </w:r>
    </w:p>
    <w:p w14:paraId="6FEBE47B" w14:textId="25DE0519" w:rsidR="00E375EC" w:rsidRPr="008C4D69" w:rsidRDefault="00E375EC" w:rsidP="00E375EC">
      <w:pPr>
        <w:pStyle w:val="ListParagraph"/>
        <w:numPr>
          <w:ilvl w:val="0"/>
          <w:numId w:val="2"/>
        </w:numPr>
        <w:rPr>
          <w:rFonts w:asciiTheme="minorHAnsi" w:hAnsiTheme="minorHAnsi"/>
          <w:sz w:val="24"/>
          <w:szCs w:val="24"/>
        </w:rPr>
      </w:pPr>
      <w:r w:rsidRPr="008C4D69">
        <w:rPr>
          <w:rFonts w:asciiTheme="minorHAnsi" w:hAnsiTheme="minorHAnsi"/>
          <w:sz w:val="24"/>
          <w:szCs w:val="24"/>
        </w:rPr>
        <w:t>Support the selection of Promise Awardees from 20 Under 35 finalists, as requested by SSPI.</w:t>
      </w:r>
    </w:p>
    <w:p w14:paraId="20C0482D" w14:textId="7FD18110" w:rsidR="00E375EC" w:rsidRDefault="00E375EC" w:rsidP="008C4D69">
      <w:pPr>
        <w:pStyle w:val="ListParagraph"/>
        <w:numPr>
          <w:ilvl w:val="0"/>
          <w:numId w:val="2"/>
        </w:numPr>
        <w:rPr>
          <w:rFonts w:asciiTheme="minorHAnsi" w:hAnsiTheme="minorHAnsi"/>
          <w:sz w:val="24"/>
          <w:szCs w:val="24"/>
        </w:rPr>
      </w:pPr>
      <w:r w:rsidRPr="008C4D69">
        <w:rPr>
          <w:rFonts w:asciiTheme="minorHAnsi" w:hAnsiTheme="minorHAnsi"/>
          <w:sz w:val="24"/>
          <w:szCs w:val="24"/>
        </w:rPr>
        <w:t>Engage occasionally in SSPI community activities (e.g., mentoring or thought-leadership touchpoints), subject to availability.</w:t>
      </w:r>
    </w:p>
    <w:p w14:paraId="4EC4F7D3" w14:textId="77777777" w:rsidR="008C4D69" w:rsidRPr="008C4D69" w:rsidRDefault="008C4D69" w:rsidP="008C4D69">
      <w:pPr>
        <w:spacing w:line="264" w:lineRule="auto"/>
        <w:ind w:left="360"/>
        <w:rPr>
          <w:rFonts w:asciiTheme="minorHAnsi" w:hAnsiTheme="minorHAnsi" w:cs="Arial"/>
        </w:rPr>
      </w:pPr>
      <w:r w:rsidRPr="008C4D69">
        <w:rPr>
          <w:rFonts w:asciiTheme="minorHAnsi" w:hAnsiTheme="minorHAnsi" w:cs="Arial"/>
        </w:rPr>
        <w:lastRenderedPageBreak/>
        <w:t xml:space="preserve">Fill in the fields below.  Each field will expand to fit the information you enter.  Save the file and email it to </w:t>
      </w:r>
      <w:hyperlink r:id="rId6" w:history="1">
        <w:r w:rsidRPr="008C4D69">
          <w:rPr>
            <w:rStyle w:val="Hyperlink"/>
            <w:rFonts w:asciiTheme="minorHAnsi" w:hAnsiTheme="minorHAnsi" w:cs="Arial"/>
          </w:rPr>
          <w:t>hof_advisory@sspi.org</w:t>
        </w:r>
      </w:hyperlink>
      <w:r w:rsidRPr="008C4D69">
        <w:rPr>
          <w:rFonts w:asciiTheme="minorHAnsi" w:hAnsiTheme="minorHAnsi" w:cs="Arial"/>
        </w:rPr>
        <w:t xml:space="preserve"> by </w:t>
      </w:r>
      <w:r w:rsidRPr="008C4D69">
        <w:rPr>
          <w:rFonts w:asciiTheme="minorHAnsi" w:hAnsiTheme="minorHAnsi"/>
          <w:b/>
          <w:bCs/>
          <w:sz w:val="24"/>
          <w:szCs w:val="24"/>
        </w:rPr>
        <w:t>October</w:t>
      </w:r>
      <w:r w:rsidRPr="008C4D69">
        <w:rPr>
          <w:rFonts w:asciiTheme="minorHAnsi" w:hAnsiTheme="minorHAnsi" w:cs="Arial"/>
          <w:b/>
          <w:bCs/>
        </w:rPr>
        <w:t xml:space="preserve"> </w:t>
      </w:r>
      <w:r w:rsidRPr="008C4D69">
        <w:rPr>
          <w:rFonts w:asciiTheme="minorHAnsi" w:hAnsiTheme="minorHAnsi" w:cs="Arial"/>
          <w:b/>
        </w:rPr>
        <w:t>30, 2026</w:t>
      </w:r>
      <w:r w:rsidRPr="008C4D69">
        <w:rPr>
          <w:rFonts w:asciiTheme="minorHAnsi" w:hAnsiTheme="minorHAnsi" w:cs="Arial"/>
        </w:rPr>
        <w:t xml:space="preserve">. You will receive an acknowledgement of receipt.  </w:t>
      </w:r>
    </w:p>
    <w:p w14:paraId="75644685" w14:textId="77777777" w:rsidR="008C4D69" w:rsidRPr="008C4D69" w:rsidRDefault="008C4D69" w:rsidP="008C4D69">
      <w:pPr>
        <w:spacing w:line="264" w:lineRule="auto"/>
        <w:ind w:left="360"/>
        <w:rPr>
          <w:rFonts w:asciiTheme="minorHAnsi" w:hAnsiTheme="minorHAnsi" w:cs="Arial"/>
        </w:rPr>
      </w:pPr>
    </w:p>
    <w:p w14:paraId="22F25999" w14:textId="77777777" w:rsidR="008C4D69" w:rsidRPr="008C4D69" w:rsidRDefault="008C4D69" w:rsidP="008C4D69">
      <w:pPr>
        <w:spacing w:line="264" w:lineRule="auto"/>
        <w:ind w:left="360"/>
        <w:rPr>
          <w:rFonts w:asciiTheme="minorHAnsi" w:hAnsiTheme="minorHAnsi" w:cs="Arial"/>
        </w:rPr>
      </w:pPr>
      <w:r w:rsidRPr="008C4D69">
        <w:rPr>
          <w:rFonts w:asciiTheme="minorHAnsi" w:hAnsiTheme="minorHAnsi" w:cs="Arial"/>
        </w:rPr>
        <w:t xml:space="preserve">In addition to completing this form, </w:t>
      </w:r>
      <w:r w:rsidRPr="008C4D69">
        <w:rPr>
          <w:rFonts w:asciiTheme="minorHAnsi" w:hAnsiTheme="minorHAnsi" w:cs="Arial"/>
          <w:bCs/>
        </w:rPr>
        <w:t xml:space="preserve">we strongly encourage you to obtain letters or emails of endorsement from colleagues expressing support for the induction.  </w:t>
      </w:r>
    </w:p>
    <w:p w14:paraId="46641108" w14:textId="77777777" w:rsidR="008C4D69" w:rsidRPr="008C4D69" w:rsidRDefault="008C4D69" w:rsidP="008C4D69">
      <w:pPr>
        <w:spacing w:line="264" w:lineRule="auto"/>
        <w:ind w:left="360"/>
        <w:rPr>
          <w:rFonts w:asciiTheme="minorHAnsi" w:hAnsiTheme="minorHAnsi" w:cs="Arial"/>
          <w:sz w:val="21"/>
          <w:szCs w:val="21"/>
        </w:rPr>
      </w:pPr>
    </w:p>
    <w:p w14:paraId="07EE4091" w14:textId="77777777" w:rsidR="008C4D69" w:rsidRPr="008C4D69" w:rsidRDefault="008C4D69" w:rsidP="008C4D69">
      <w:pPr>
        <w:spacing w:line="264" w:lineRule="auto"/>
        <w:ind w:left="360"/>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2"/>
      </w:tblGrid>
      <w:tr w:rsidR="008C4D69" w:rsidRPr="008C4D69" w14:paraId="740A8AE3" w14:textId="77777777" w:rsidTr="008C4D69">
        <w:tc>
          <w:tcPr>
            <w:tcW w:w="0" w:type="auto"/>
            <w:tcBorders>
              <w:top w:val="nil"/>
              <w:left w:val="nil"/>
              <w:right w:val="nil"/>
            </w:tcBorders>
          </w:tcPr>
          <w:p w14:paraId="5A2FBA4A" w14:textId="77777777" w:rsidR="008C4D69" w:rsidRPr="008C4D69" w:rsidRDefault="008C4D69" w:rsidP="008C4D69">
            <w:pPr>
              <w:ind w:left="360"/>
              <w:rPr>
                <w:rFonts w:asciiTheme="minorHAnsi" w:hAnsiTheme="minorHAnsi"/>
                <w:b/>
                <w:sz w:val="20"/>
                <w:szCs w:val="20"/>
              </w:rPr>
            </w:pPr>
            <w:r w:rsidRPr="008C4D69">
              <w:rPr>
                <w:rFonts w:asciiTheme="minorHAnsi" w:hAnsiTheme="minorHAnsi"/>
                <w:b/>
                <w:sz w:val="24"/>
                <w:szCs w:val="24"/>
              </w:rPr>
              <w:t>Name of Nominee:</w:t>
            </w:r>
          </w:p>
        </w:tc>
      </w:tr>
      <w:tr w:rsidR="008C4D69" w:rsidRPr="008C4D69" w14:paraId="4D99DB49" w14:textId="77777777" w:rsidTr="008C4D69">
        <w:tc>
          <w:tcPr>
            <w:tcW w:w="0" w:type="auto"/>
          </w:tcPr>
          <w:p w14:paraId="537F16C8" w14:textId="26A0D225" w:rsidR="008C4D69" w:rsidRPr="008C4D69" w:rsidRDefault="008C4D69" w:rsidP="008C4D69">
            <w:pPr>
              <w:spacing w:before="40" w:after="40"/>
              <w:ind w:left="360"/>
              <w:rPr>
                <w:rFonts w:asciiTheme="minorHAnsi" w:hAnsiTheme="minorHAnsi"/>
                <w:sz w:val="20"/>
                <w:szCs w:val="20"/>
              </w:rPr>
            </w:pPr>
            <w:r w:rsidRPr="008C4D69">
              <w:rPr>
                <w:rFonts w:asciiTheme="minorHAnsi" w:hAnsiTheme="minorHAnsi"/>
                <w:sz w:val="20"/>
                <w:szCs w:val="20"/>
              </w:rPr>
              <w:fldChar w:fldCharType="begin">
                <w:ffData>
                  <w:name w:val="Text13"/>
                  <w:enabled/>
                  <w:calcOnExit w:val="0"/>
                  <w:textInput/>
                </w:ffData>
              </w:fldChar>
            </w:r>
            <w:r w:rsidRPr="008C4D69">
              <w:rPr>
                <w:rFonts w:asciiTheme="minorHAnsi" w:hAnsiTheme="minorHAnsi"/>
                <w:sz w:val="20"/>
                <w:szCs w:val="20"/>
              </w:rPr>
              <w:instrText xml:space="preserve"> FORMTEXT </w:instrText>
            </w:r>
            <w:r w:rsidRPr="008C4D69">
              <w:rPr>
                <w:rFonts w:asciiTheme="minorHAnsi" w:hAnsiTheme="minorHAnsi"/>
                <w:sz w:val="20"/>
                <w:szCs w:val="20"/>
              </w:rPr>
            </w:r>
            <w:r w:rsidRPr="008C4D69">
              <w:rPr>
                <w:rFonts w:asciiTheme="minorHAnsi" w:hAnsiTheme="minorHAnsi"/>
                <w:sz w:val="20"/>
                <w:szCs w:val="20"/>
              </w:rPr>
              <w:fldChar w:fldCharType="separate"/>
            </w:r>
            <w:r w:rsidR="00130C78">
              <w:rPr>
                <w:rFonts w:asciiTheme="minorHAnsi" w:hAnsiTheme="minorHAnsi"/>
                <w:sz w:val="20"/>
                <w:szCs w:val="20"/>
              </w:rPr>
              <w:t> </w:t>
            </w:r>
            <w:r w:rsidR="00130C78">
              <w:rPr>
                <w:rFonts w:asciiTheme="minorHAnsi" w:hAnsiTheme="minorHAnsi"/>
                <w:sz w:val="20"/>
                <w:szCs w:val="20"/>
              </w:rPr>
              <w:t> </w:t>
            </w:r>
            <w:r w:rsidR="00130C78">
              <w:rPr>
                <w:rFonts w:asciiTheme="minorHAnsi" w:hAnsiTheme="minorHAnsi"/>
                <w:sz w:val="20"/>
                <w:szCs w:val="20"/>
              </w:rPr>
              <w:t> </w:t>
            </w:r>
            <w:r w:rsidR="00130C78">
              <w:rPr>
                <w:rFonts w:asciiTheme="minorHAnsi" w:hAnsiTheme="minorHAnsi"/>
                <w:sz w:val="20"/>
                <w:szCs w:val="20"/>
              </w:rPr>
              <w:t> </w:t>
            </w:r>
            <w:r w:rsidR="00130C78">
              <w:rPr>
                <w:rFonts w:asciiTheme="minorHAnsi" w:hAnsiTheme="minorHAnsi"/>
                <w:sz w:val="20"/>
                <w:szCs w:val="20"/>
              </w:rPr>
              <w:t> </w:t>
            </w:r>
            <w:r w:rsidRPr="008C4D69">
              <w:rPr>
                <w:rFonts w:asciiTheme="minorHAnsi" w:hAnsiTheme="minorHAnsi"/>
                <w:sz w:val="20"/>
                <w:szCs w:val="20"/>
              </w:rPr>
              <w:fldChar w:fldCharType="end"/>
            </w:r>
          </w:p>
        </w:tc>
      </w:tr>
      <w:tr w:rsidR="008C4D69" w:rsidRPr="008C4D69" w14:paraId="63E393D8" w14:textId="77777777" w:rsidTr="008C4D69">
        <w:tc>
          <w:tcPr>
            <w:tcW w:w="0" w:type="auto"/>
            <w:tcBorders>
              <w:top w:val="single" w:sz="4" w:space="0" w:color="auto"/>
              <w:left w:val="single" w:sz="4" w:space="0" w:color="auto"/>
              <w:bottom w:val="single" w:sz="4" w:space="0" w:color="auto"/>
              <w:right w:val="single" w:sz="4" w:space="0" w:color="auto"/>
            </w:tcBorders>
          </w:tcPr>
          <w:p w14:paraId="227E5730" w14:textId="77777777" w:rsidR="008C4D69" w:rsidRPr="008C4D69" w:rsidRDefault="008C4D69" w:rsidP="008C4D69">
            <w:pPr>
              <w:spacing w:before="40" w:after="40"/>
              <w:ind w:left="360"/>
              <w:rPr>
                <w:rFonts w:asciiTheme="minorHAnsi" w:hAnsiTheme="minorHAnsi"/>
                <w:b/>
                <w:bCs/>
                <w:sz w:val="20"/>
                <w:szCs w:val="20"/>
              </w:rPr>
            </w:pPr>
            <w:r w:rsidRPr="008C4D69">
              <w:rPr>
                <w:rFonts w:asciiTheme="minorHAnsi" w:hAnsiTheme="minorHAnsi"/>
                <w:b/>
                <w:bCs/>
                <w:sz w:val="24"/>
                <w:szCs w:val="24"/>
              </w:rPr>
              <w:t>Honoree Category</w:t>
            </w:r>
          </w:p>
        </w:tc>
      </w:tr>
      <w:tr w:rsidR="008C4D69" w:rsidRPr="008C4D69" w14:paraId="151A4F30" w14:textId="77777777" w:rsidTr="008C4D69">
        <w:tc>
          <w:tcPr>
            <w:tcW w:w="0" w:type="auto"/>
            <w:tcBorders>
              <w:top w:val="single" w:sz="4" w:space="0" w:color="auto"/>
              <w:left w:val="single" w:sz="4" w:space="0" w:color="auto"/>
              <w:bottom w:val="single" w:sz="4" w:space="0" w:color="auto"/>
              <w:right w:val="single" w:sz="4" w:space="0" w:color="auto"/>
            </w:tcBorders>
          </w:tcPr>
          <w:p w14:paraId="2CABA348" w14:textId="77777777" w:rsidR="008C4D69" w:rsidRPr="008C4D69" w:rsidRDefault="008C4D69" w:rsidP="008C4D69">
            <w:pPr>
              <w:spacing w:before="40" w:after="40"/>
              <w:ind w:left="360"/>
              <w:rPr>
                <w:rFonts w:asciiTheme="minorHAnsi" w:hAnsiTheme="minorHAnsi"/>
              </w:rPr>
            </w:pPr>
          </w:p>
          <w:p w14:paraId="4FA3C484" w14:textId="3A4A62D7" w:rsidR="008C4D69" w:rsidRPr="008C4D69" w:rsidRDefault="00000000" w:rsidP="008C4D69">
            <w:pPr>
              <w:spacing w:before="40" w:after="40"/>
              <w:ind w:left="360"/>
              <w:rPr>
                <w:rFonts w:asciiTheme="minorHAnsi" w:hAnsiTheme="minorHAnsi"/>
              </w:rPr>
            </w:pPr>
            <w:sdt>
              <w:sdtPr>
                <w:rPr>
                  <w:rFonts w:asciiTheme="minorHAnsi" w:eastAsia="MS Gothic" w:hAnsiTheme="minorHAnsi"/>
                </w:rPr>
                <w:id w:val="-1091229028"/>
                <w14:checkbox>
                  <w14:checked w14:val="0"/>
                  <w14:checkedState w14:val="2612" w14:font="MS Gothic"/>
                  <w14:uncheckedState w14:val="2610" w14:font="MS Gothic"/>
                </w14:checkbox>
              </w:sdtPr>
              <w:sdtContent>
                <w:r w:rsidR="00130C78">
                  <w:rPr>
                    <w:rFonts w:ascii="MS Gothic" w:eastAsia="MS Gothic" w:hAnsi="MS Gothic" w:hint="eastAsia"/>
                  </w:rPr>
                  <w:t>☐</w:t>
                </w:r>
              </w:sdtContent>
            </w:sdt>
            <w:r w:rsidR="008C4D69" w:rsidRPr="008C4D69">
              <w:rPr>
                <w:rFonts w:asciiTheme="minorHAnsi" w:hAnsiTheme="minorHAnsi"/>
              </w:rPr>
              <w:t xml:space="preserve"> </w:t>
            </w:r>
            <w:r w:rsidR="008C4D69" w:rsidRPr="008C4D69">
              <w:rPr>
                <w:rFonts w:asciiTheme="minorHAnsi" w:hAnsiTheme="minorHAnsi"/>
                <w:b/>
                <w:bCs/>
              </w:rPr>
              <w:t>Pioneer</w:t>
            </w:r>
            <w:r w:rsidR="008C4D69" w:rsidRPr="008C4D69">
              <w:rPr>
                <w:rFonts w:asciiTheme="minorHAnsi" w:hAnsiTheme="minorHAnsi"/>
              </w:rPr>
              <w:t xml:space="preserve"> – Opened new markets, architectures, or operating models.</w:t>
            </w:r>
          </w:p>
          <w:p w14:paraId="58B6E11B" w14:textId="77777777" w:rsidR="008C4D69" w:rsidRPr="008C4D69" w:rsidRDefault="00000000" w:rsidP="008C4D69">
            <w:pPr>
              <w:spacing w:before="40" w:after="40"/>
              <w:ind w:left="360"/>
              <w:rPr>
                <w:rFonts w:asciiTheme="minorHAnsi" w:hAnsiTheme="minorHAnsi"/>
              </w:rPr>
            </w:pPr>
            <w:sdt>
              <w:sdtPr>
                <w:rPr>
                  <w:rFonts w:asciiTheme="minorHAnsi" w:eastAsia="MS Gothic" w:hAnsiTheme="minorHAnsi"/>
                </w:rPr>
                <w:id w:val="-1318250591"/>
                <w14:checkbox>
                  <w14:checked w14:val="0"/>
                  <w14:checkedState w14:val="2612" w14:font="MS Gothic"/>
                  <w14:uncheckedState w14:val="2610" w14:font="MS Gothic"/>
                </w14:checkbox>
              </w:sdtPr>
              <w:sdtContent>
                <w:r w:rsidR="008C4D69" w:rsidRPr="008C4D69">
                  <w:rPr>
                    <w:rFonts w:asciiTheme="minorHAnsi" w:eastAsia="MS Gothic" w:hAnsiTheme="minorHAnsi"/>
                  </w:rPr>
                  <w:t>☐</w:t>
                </w:r>
              </w:sdtContent>
            </w:sdt>
            <w:r w:rsidR="008C4D69" w:rsidRPr="008C4D69">
              <w:rPr>
                <w:rFonts w:asciiTheme="minorHAnsi" w:hAnsiTheme="minorHAnsi"/>
              </w:rPr>
              <w:t xml:space="preserve"> </w:t>
            </w:r>
            <w:r w:rsidR="008C4D69" w:rsidRPr="008C4D69">
              <w:rPr>
                <w:rFonts w:asciiTheme="minorHAnsi" w:hAnsiTheme="minorHAnsi"/>
                <w:b/>
                <w:bCs/>
              </w:rPr>
              <w:t>Milestone Achiever</w:t>
            </w:r>
            <w:r w:rsidR="008C4D69" w:rsidRPr="008C4D69">
              <w:rPr>
                <w:rFonts w:asciiTheme="minorHAnsi" w:hAnsiTheme="minorHAnsi"/>
              </w:rPr>
              <w:t xml:space="preserve"> – Drove a breakthrough that materially advanced technology, adoption, or performance.</w:t>
            </w:r>
          </w:p>
          <w:p w14:paraId="7AE6AAE3" w14:textId="77777777" w:rsidR="008C4D69" w:rsidRPr="008C4D69" w:rsidRDefault="00000000" w:rsidP="008C4D69">
            <w:pPr>
              <w:spacing w:before="40" w:after="40"/>
              <w:ind w:left="360"/>
              <w:rPr>
                <w:rFonts w:asciiTheme="minorHAnsi" w:hAnsiTheme="minorHAnsi"/>
              </w:rPr>
            </w:pPr>
            <w:sdt>
              <w:sdtPr>
                <w:rPr>
                  <w:rFonts w:asciiTheme="minorHAnsi" w:eastAsia="MS Gothic" w:hAnsiTheme="minorHAnsi"/>
                </w:rPr>
                <w:id w:val="-541895840"/>
                <w14:checkbox>
                  <w14:checked w14:val="0"/>
                  <w14:checkedState w14:val="2612" w14:font="MS Gothic"/>
                  <w14:uncheckedState w14:val="2610" w14:font="MS Gothic"/>
                </w14:checkbox>
              </w:sdtPr>
              <w:sdtContent>
                <w:r w:rsidR="008C4D69" w:rsidRPr="008C4D69">
                  <w:rPr>
                    <w:rFonts w:asciiTheme="minorHAnsi" w:eastAsia="MS Gothic" w:hAnsiTheme="minorHAnsi"/>
                  </w:rPr>
                  <w:t>☐</w:t>
                </w:r>
              </w:sdtContent>
            </w:sdt>
            <w:r w:rsidR="008C4D69" w:rsidRPr="008C4D69">
              <w:rPr>
                <w:rFonts w:asciiTheme="minorHAnsi" w:hAnsiTheme="minorHAnsi"/>
              </w:rPr>
              <w:t xml:space="preserve"> </w:t>
            </w:r>
            <w:r w:rsidR="008C4D69" w:rsidRPr="008C4D69">
              <w:rPr>
                <w:rFonts w:asciiTheme="minorHAnsi" w:hAnsiTheme="minorHAnsi"/>
                <w:b/>
                <w:bCs/>
              </w:rPr>
              <w:t>Legacy Leader</w:t>
            </w:r>
            <w:r w:rsidR="008C4D69" w:rsidRPr="008C4D69">
              <w:rPr>
                <w:rFonts w:asciiTheme="minorHAnsi" w:hAnsiTheme="minorHAnsi"/>
              </w:rPr>
              <w:t xml:space="preserve"> – Sustained leadership that repeatedly moved the industry forward</w:t>
            </w:r>
          </w:p>
          <w:p w14:paraId="7E36BDBF" w14:textId="77777777" w:rsidR="008C4D69" w:rsidRPr="008C4D69" w:rsidRDefault="008C4D69" w:rsidP="008C4D69">
            <w:pPr>
              <w:spacing w:before="40" w:after="40"/>
              <w:rPr>
                <w:rFonts w:asciiTheme="minorHAnsi" w:hAnsiTheme="minorHAnsi"/>
              </w:rPr>
            </w:pPr>
          </w:p>
        </w:tc>
      </w:tr>
    </w:tbl>
    <w:p w14:paraId="2D5C8F39" w14:textId="77777777" w:rsidR="008C4D69" w:rsidRPr="008C4D69" w:rsidRDefault="008C4D69" w:rsidP="008C4D69">
      <w:pPr>
        <w:ind w:left="360"/>
        <w:rPr>
          <w:rFonts w:asciiTheme="minorHAnsi" w:hAnsi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8C4D69" w:rsidRPr="008C4D69" w14:paraId="415D9A49" w14:textId="77777777" w:rsidTr="008C4D69">
        <w:tc>
          <w:tcPr>
            <w:tcW w:w="5000" w:type="pct"/>
            <w:tcBorders>
              <w:top w:val="nil"/>
              <w:left w:val="nil"/>
              <w:right w:val="nil"/>
            </w:tcBorders>
          </w:tcPr>
          <w:p w14:paraId="52EF4CAE" w14:textId="77777777" w:rsidR="008C4D69" w:rsidRPr="008C4D69" w:rsidRDefault="008C4D69" w:rsidP="008C4D69">
            <w:pPr>
              <w:keepNext/>
              <w:ind w:left="360"/>
              <w:rPr>
                <w:rFonts w:asciiTheme="minorHAnsi" w:hAnsiTheme="minorHAnsi"/>
                <w:b/>
                <w:sz w:val="20"/>
                <w:szCs w:val="20"/>
              </w:rPr>
            </w:pPr>
            <w:proofErr w:type="gramStart"/>
            <w:r w:rsidRPr="008C4D69">
              <w:rPr>
                <w:rFonts w:asciiTheme="minorHAnsi" w:hAnsiTheme="minorHAnsi"/>
                <w:b/>
                <w:sz w:val="24"/>
                <w:szCs w:val="24"/>
              </w:rPr>
              <w:t>Nominees's</w:t>
            </w:r>
            <w:proofErr w:type="gramEnd"/>
            <w:r w:rsidRPr="008C4D69">
              <w:rPr>
                <w:rFonts w:asciiTheme="minorHAnsi" w:hAnsiTheme="minorHAnsi"/>
                <w:b/>
                <w:sz w:val="24"/>
                <w:szCs w:val="24"/>
              </w:rPr>
              <w:t xml:space="preserve"> Current or Most Recent Job Title and Organization:</w:t>
            </w:r>
          </w:p>
        </w:tc>
      </w:tr>
      <w:tr w:rsidR="008C4D69" w:rsidRPr="008C4D69" w14:paraId="4B69E3EF" w14:textId="77777777" w:rsidTr="008C4D69">
        <w:tc>
          <w:tcPr>
            <w:tcW w:w="5000" w:type="pct"/>
          </w:tcPr>
          <w:p w14:paraId="3EF4ABA6"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13"/>
                  <w:enabled/>
                  <w:calcOnExit w:val="0"/>
                  <w:textInput/>
                </w:ffData>
              </w:fldChar>
            </w:r>
            <w:bookmarkStart w:id="0" w:name="Text13"/>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rPr>
              <w:fldChar w:fldCharType="end"/>
            </w:r>
            <w:bookmarkEnd w:id="0"/>
          </w:p>
        </w:tc>
      </w:tr>
    </w:tbl>
    <w:p w14:paraId="385A1F7E" w14:textId="77777777" w:rsidR="008C4D69" w:rsidRPr="008C4D69" w:rsidRDefault="008C4D69" w:rsidP="008C4D69">
      <w:pPr>
        <w:ind w:left="360"/>
        <w:rPr>
          <w:rFonts w:asciiTheme="minorHAnsi" w:hAnsi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8C4D69" w:rsidRPr="008C4D69" w14:paraId="114F7E86" w14:textId="77777777" w:rsidTr="008C4D69">
        <w:tc>
          <w:tcPr>
            <w:tcW w:w="5000" w:type="pct"/>
            <w:tcBorders>
              <w:top w:val="nil"/>
              <w:left w:val="nil"/>
              <w:right w:val="nil"/>
            </w:tcBorders>
          </w:tcPr>
          <w:p w14:paraId="7476EC2D" w14:textId="77777777" w:rsidR="008C4D69" w:rsidRPr="008C4D69" w:rsidRDefault="008C4D69" w:rsidP="008C4D69">
            <w:pPr>
              <w:ind w:left="360"/>
              <w:rPr>
                <w:rFonts w:asciiTheme="minorHAnsi" w:hAnsiTheme="minorHAnsi"/>
                <w:b/>
                <w:sz w:val="20"/>
                <w:szCs w:val="20"/>
              </w:rPr>
            </w:pPr>
            <w:r w:rsidRPr="008C4D69">
              <w:rPr>
                <w:rFonts w:asciiTheme="minorHAnsi" w:hAnsiTheme="minorHAnsi"/>
                <w:b/>
                <w:sz w:val="24"/>
                <w:szCs w:val="24"/>
              </w:rPr>
              <w:t>Reason for Nomination:</w:t>
            </w:r>
          </w:p>
        </w:tc>
      </w:tr>
      <w:tr w:rsidR="008C4D69" w:rsidRPr="008C4D69" w14:paraId="1F7CCACA" w14:textId="77777777" w:rsidTr="008C4D69">
        <w:tc>
          <w:tcPr>
            <w:tcW w:w="5000" w:type="pct"/>
          </w:tcPr>
          <w:p w14:paraId="31B59E0B"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4"/>
                  <w:enabled/>
                  <w:calcOnExit w:val="0"/>
                  <w:textInput/>
                </w:ffData>
              </w:fldChar>
            </w:r>
            <w:bookmarkStart w:id="1" w:name="Text4"/>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rPr>
              <w:fldChar w:fldCharType="end"/>
            </w:r>
            <w:bookmarkEnd w:id="1"/>
          </w:p>
        </w:tc>
      </w:tr>
    </w:tbl>
    <w:p w14:paraId="117C631B" w14:textId="77777777" w:rsidR="008C4D69" w:rsidRPr="008C4D69" w:rsidRDefault="008C4D69" w:rsidP="008C4D69">
      <w:pPr>
        <w:ind w:left="360"/>
        <w:rPr>
          <w:rFonts w:asciiTheme="minorHAnsi" w:hAnsi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8C4D69" w:rsidRPr="008C4D69" w14:paraId="57F1CF94" w14:textId="77777777" w:rsidTr="008C4D69">
        <w:tc>
          <w:tcPr>
            <w:tcW w:w="5000" w:type="pct"/>
            <w:tcBorders>
              <w:top w:val="nil"/>
              <w:left w:val="nil"/>
              <w:right w:val="nil"/>
            </w:tcBorders>
          </w:tcPr>
          <w:p w14:paraId="6BF2AD5E" w14:textId="77777777" w:rsidR="008C4D69" w:rsidRPr="008C4D69" w:rsidRDefault="008C4D69" w:rsidP="008C4D69">
            <w:pPr>
              <w:ind w:left="360"/>
              <w:rPr>
                <w:rFonts w:asciiTheme="minorHAnsi" w:hAnsiTheme="minorHAnsi"/>
                <w:b/>
                <w:sz w:val="20"/>
                <w:szCs w:val="20"/>
              </w:rPr>
            </w:pPr>
            <w:r w:rsidRPr="008C4D69">
              <w:rPr>
                <w:rFonts w:asciiTheme="minorHAnsi" w:hAnsiTheme="minorHAnsi"/>
                <w:b/>
                <w:sz w:val="24"/>
                <w:szCs w:val="24"/>
              </w:rPr>
              <w:t>Nominee Career History and/or Significant Contributions:</w:t>
            </w:r>
          </w:p>
        </w:tc>
      </w:tr>
      <w:tr w:rsidR="008C4D69" w:rsidRPr="008C4D69" w14:paraId="32086AC5" w14:textId="77777777" w:rsidTr="008C4D69">
        <w:tc>
          <w:tcPr>
            <w:tcW w:w="5000" w:type="pct"/>
          </w:tcPr>
          <w:p w14:paraId="72B55846"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14"/>
                  <w:enabled/>
                  <w:calcOnExit w:val="0"/>
                  <w:textInput/>
                </w:ffData>
              </w:fldChar>
            </w:r>
            <w:bookmarkStart w:id="2" w:name="Text14"/>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rPr>
              <w:fldChar w:fldCharType="end"/>
            </w:r>
            <w:bookmarkEnd w:id="2"/>
          </w:p>
        </w:tc>
      </w:tr>
    </w:tbl>
    <w:p w14:paraId="07F4CC6E" w14:textId="77777777" w:rsidR="008C4D69" w:rsidRPr="008C4D69" w:rsidRDefault="008C4D69" w:rsidP="008C4D69">
      <w:pPr>
        <w:ind w:left="360"/>
        <w:rPr>
          <w:rFonts w:asciiTheme="minorHAnsi" w:hAnsi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8C4D69" w:rsidRPr="008C4D69" w14:paraId="77177E24" w14:textId="77777777" w:rsidTr="008C4D69">
        <w:tc>
          <w:tcPr>
            <w:tcW w:w="5000" w:type="pct"/>
            <w:tcBorders>
              <w:top w:val="nil"/>
              <w:left w:val="nil"/>
              <w:right w:val="nil"/>
            </w:tcBorders>
          </w:tcPr>
          <w:p w14:paraId="555348AA" w14:textId="77777777" w:rsidR="008C4D69" w:rsidRPr="008C4D69" w:rsidRDefault="008C4D69" w:rsidP="008C4D69">
            <w:pPr>
              <w:ind w:left="360"/>
              <w:rPr>
                <w:rFonts w:asciiTheme="minorHAnsi" w:hAnsiTheme="minorHAnsi"/>
                <w:b/>
                <w:sz w:val="20"/>
                <w:szCs w:val="20"/>
              </w:rPr>
            </w:pPr>
            <w:r w:rsidRPr="008C4D69">
              <w:rPr>
                <w:rFonts w:asciiTheme="minorHAnsi" w:hAnsiTheme="minorHAnsi"/>
                <w:b/>
                <w:sz w:val="24"/>
                <w:szCs w:val="24"/>
              </w:rPr>
              <w:t>Impact of Contributions on Human Welfare, the Economy, Security or Sustainability:</w:t>
            </w:r>
          </w:p>
        </w:tc>
      </w:tr>
      <w:tr w:rsidR="008C4D69" w:rsidRPr="008C4D69" w14:paraId="07059D4A" w14:textId="77777777" w:rsidTr="008C4D69">
        <w:tc>
          <w:tcPr>
            <w:tcW w:w="5000" w:type="pct"/>
          </w:tcPr>
          <w:p w14:paraId="5B4F29DB"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14"/>
                  <w:enabled/>
                  <w:calcOnExit w:val="0"/>
                  <w:textInput/>
                </w:ffData>
              </w:fldChar>
            </w:r>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rPr>
              <w:fldChar w:fldCharType="end"/>
            </w:r>
          </w:p>
        </w:tc>
      </w:tr>
    </w:tbl>
    <w:p w14:paraId="7D6FD47B" w14:textId="77777777" w:rsidR="008C4D69" w:rsidRPr="008C4D69" w:rsidRDefault="008C4D69" w:rsidP="008C4D69">
      <w:pPr>
        <w:ind w:left="360"/>
        <w:rPr>
          <w:rFonts w:asciiTheme="minorHAnsi" w:hAnsiTheme="minorHAnsi"/>
        </w:rPr>
      </w:pPr>
    </w:p>
    <w:p w14:paraId="46376027" w14:textId="77777777" w:rsidR="008C4D69" w:rsidRPr="008C4D69" w:rsidRDefault="008C4D69" w:rsidP="008C4D69">
      <w:pPr>
        <w:ind w:left="360"/>
        <w:rPr>
          <w:rFonts w:asciiTheme="minorHAnsi" w:hAnsiTheme="minorHAnsi"/>
        </w:rPr>
      </w:pPr>
    </w:p>
    <w:p w14:paraId="5570A08B" w14:textId="77777777" w:rsidR="008C4D69" w:rsidRPr="008C4D69" w:rsidRDefault="008C4D69" w:rsidP="008C4D69">
      <w:pPr>
        <w:ind w:left="360"/>
        <w:rPr>
          <w:rFonts w:asciiTheme="minorHAnsi" w:hAnsi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2"/>
        <w:gridCol w:w="7458"/>
      </w:tblGrid>
      <w:tr w:rsidR="008C4D69" w:rsidRPr="008C4D69" w14:paraId="11DCE93C" w14:textId="77777777" w:rsidTr="008C4D69">
        <w:tc>
          <w:tcPr>
            <w:tcW w:w="5000" w:type="pct"/>
            <w:gridSpan w:val="2"/>
            <w:tcBorders>
              <w:top w:val="nil"/>
              <w:left w:val="nil"/>
              <w:bottom w:val="nil"/>
              <w:right w:val="nil"/>
            </w:tcBorders>
          </w:tcPr>
          <w:p w14:paraId="5CCBCF4F" w14:textId="77777777" w:rsidR="008C4D69" w:rsidRPr="008C4D69" w:rsidRDefault="008C4D69" w:rsidP="008C4D69">
            <w:pPr>
              <w:ind w:left="360"/>
              <w:rPr>
                <w:rFonts w:asciiTheme="minorHAnsi" w:hAnsiTheme="minorHAnsi"/>
                <w:b/>
                <w:sz w:val="20"/>
                <w:szCs w:val="20"/>
              </w:rPr>
            </w:pPr>
            <w:r w:rsidRPr="008C4D69">
              <w:rPr>
                <w:rFonts w:asciiTheme="minorHAnsi" w:hAnsiTheme="minorHAnsi"/>
                <w:b/>
                <w:sz w:val="24"/>
                <w:szCs w:val="24"/>
              </w:rPr>
              <w:t>Nominee Contact Information:</w:t>
            </w:r>
          </w:p>
        </w:tc>
      </w:tr>
      <w:tr w:rsidR="008C4D69" w:rsidRPr="008C4D69" w14:paraId="3EA74CB5" w14:textId="77777777" w:rsidTr="008C4D69">
        <w:tc>
          <w:tcPr>
            <w:tcW w:w="1547" w:type="pct"/>
            <w:tcBorders>
              <w:top w:val="nil"/>
              <w:left w:val="nil"/>
              <w:bottom w:val="nil"/>
            </w:tcBorders>
          </w:tcPr>
          <w:p w14:paraId="62EC6CF9"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t>Alternate Contact (if applicable)</w:t>
            </w:r>
          </w:p>
        </w:tc>
        <w:tc>
          <w:tcPr>
            <w:tcW w:w="3453" w:type="pct"/>
          </w:tcPr>
          <w:p w14:paraId="231D85EB"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15"/>
                  <w:enabled/>
                  <w:calcOnExit w:val="0"/>
                  <w:textInput/>
                </w:ffData>
              </w:fldChar>
            </w:r>
            <w:bookmarkStart w:id="3" w:name="Text15"/>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rPr>
              <w:fldChar w:fldCharType="end"/>
            </w:r>
            <w:bookmarkEnd w:id="3"/>
          </w:p>
        </w:tc>
      </w:tr>
      <w:tr w:rsidR="008C4D69" w:rsidRPr="008C4D69" w14:paraId="1C206C77" w14:textId="77777777" w:rsidTr="008C4D69">
        <w:tc>
          <w:tcPr>
            <w:tcW w:w="1547" w:type="pct"/>
            <w:tcBorders>
              <w:top w:val="nil"/>
              <w:left w:val="nil"/>
              <w:bottom w:val="nil"/>
            </w:tcBorders>
          </w:tcPr>
          <w:p w14:paraId="33368868"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t>Telephone</w:t>
            </w:r>
          </w:p>
        </w:tc>
        <w:tc>
          <w:tcPr>
            <w:tcW w:w="3453" w:type="pct"/>
          </w:tcPr>
          <w:p w14:paraId="4E1BD0A7"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8"/>
                  <w:enabled/>
                  <w:calcOnExit w:val="0"/>
                  <w:textInput/>
                </w:ffData>
              </w:fldChar>
            </w:r>
            <w:bookmarkStart w:id="4" w:name="Text8"/>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rPr>
              <w:fldChar w:fldCharType="end"/>
            </w:r>
            <w:bookmarkEnd w:id="4"/>
          </w:p>
        </w:tc>
      </w:tr>
      <w:tr w:rsidR="008C4D69" w:rsidRPr="008C4D69" w14:paraId="5BC21330" w14:textId="77777777" w:rsidTr="008C4D69">
        <w:tc>
          <w:tcPr>
            <w:tcW w:w="1547" w:type="pct"/>
            <w:tcBorders>
              <w:top w:val="nil"/>
              <w:left w:val="nil"/>
              <w:bottom w:val="nil"/>
            </w:tcBorders>
          </w:tcPr>
          <w:p w14:paraId="22EDC3E2"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t>Email</w:t>
            </w:r>
          </w:p>
        </w:tc>
        <w:tc>
          <w:tcPr>
            <w:tcW w:w="3453" w:type="pct"/>
          </w:tcPr>
          <w:p w14:paraId="168086DA"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9"/>
                  <w:enabled/>
                  <w:calcOnExit w:val="0"/>
                  <w:textInput/>
                </w:ffData>
              </w:fldChar>
            </w:r>
            <w:bookmarkStart w:id="5" w:name="Text9"/>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noProof/>
              </w:rPr>
              <w:t> </w:t>
            </w:r>
            <w:r w:rsidRPr="008C4D69">
              <w:rPr>
                <w:rFonts w:asciiTheme="minorHAnsi" w:hAnsiTheme="minorHAnsi"/>
              </w:rPr>
              <w:fldChar w:fldCharType="end"/>
            </w:r>
            <w:bookmarkEnd w:id="5"/>
          </w:p>
        </w:tc>
      </w:tr>
    </w:tbl>
    <w:p w14:paraId="3F6708E8" w14:textId="77777777" w:rsidR="008C4D69" w:rsidRPr="008C4D69" w:rsidRDefault="008C4D69" w:rsidP="008C4D69">
      <w:pPr>
        <w:ind w:left="360"/>
        <w:rPr>
          <w:rFonts w:asciiTheme="minorHAnsi" w:hAnsiTheme="minorHAnsi"/>
        </w:rPr>
      </w:pPr>
    </w:p>
    <w:p w14:paraId="6ECD7868" w14:textId="77777777" w:rsidR="008C4D69" w:rsidRPr="008C4D69" w:rsidRDefault="008C4D69" w:rsidP="008C4D69">
      <w:pPr>
        <w:ind w:left="360"/>
        <w:rPr>
          <w:rFonts w:asciiTheme="minorHAnsi" w:hAnsi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0"/>
        <w:gridCol w:w="546"/>
        <w:gridCol w:w="5694"/>
      </w:tblGrid>
      <w:tr w:rsidR="008C4D69" w:rsidRPr="008C4D69" w14:paraId="33C1BC5F" w14:textId="77777777" w:rsidTr="008C4D69">
        <w:tc>
          <w:tcPr>
            <w:tcW w:w="2111" w:type="pct"/>
            <w:tcBorders>
              <w:top w:val="nil"/>
              <w:left w:val="nil"/>
              <w:right w:val="nil"/>
            </w:tcBorders>
          </w:tcPr>
          <w:p w14:paraId="5B911C99" w14:textId="77777777" w:rsidR="008C4D69" w:rsidRPr="008C4D69" w:rsidRDefault="008C4D69" w:rsidP="008C4D69">
            <w:pPr>
              <w:ind w:left="360"/>
              <w:rPr>
                <w:rFonts w:asciiTheme="minorHAnsi" w:hAnsiTheme="minorHAnsi"/>
                <w:b/>
              </w:rPr>
            </w:pPr>
            <w:r w:rsidRPr="008C4D69">
              <w:rPr>
                <w:rFonts w:asciiTheme="minorHAnsi" w:hAnsiTheme="minorHAnsi"/>
                <w:b/>
              </w:rPr>
              <w:t>Submitted By:</w:t>
            </w:r>
          </w:p>
        </w:tc>
        <w:tc>
          <w:tcPr>
            <w:tcW w:w="253" w:type="pct"/>
            <w:tcBorders>
              <w:top w:val="nil"/>
              <w:left w:val="nil"/>
              <w:bottom w:val="nil"/>
              <w:right w:val="nil"/>
            </w:tcBorders>
          </w:tcPr>
          <w:p w14:paraId="69030C4C" w14:textId="77777777" w:rsidR="008C4D69" w:rsidRPr="008C4D69" w:rsidRDefault="008C4D69" w:rsidP="008C4D69">
            <w:pPr>
              <w:ind w:left="360"/>
              <w:rPr>
                <w:rFonts w:asciiTheme="minorHAnsi" w:hAnsiTheme="minorHAnsi"/>
                <w:b/>
              </w:rPr>
            </w:pPr>
          </w:p>
        </w:tc>
        <w:tc>
          <w:tcPr>
            <w:tcW w:w="2637" w:type="pct"/>
            <w:tcBorders>
              <w:top w:val="nil"/>
              <w:left w:val="nil"/>
              <w:right w:val="nil"/>
            </w:tcBorders>
          </w:tcPr>
          <w:p w14:paraId="34FB9CF9" w14:textId="77777777" w:rsidR="008C4D69" w:rsidRPr="008C4D69" w:rsidRDefault="008C4D69" w:rsidP="008C4D69">
            <w:pPr>
              <w:ind w:left="360"/>
              <w:rPr>
                <w:rFonts w:asciiTheme="minorHAnsi" w:hAnsiTheme="minorHAnsi"/>
                <w:b/>
              </w:rPr>
            </w:pPr>
            <w:r w:rsidRPr="008C4D69">
              <w:rPr>
                <w:rFonts w:asciiTheme="minorHAnsi" w:hAnsiTheme="minorHAnsi"/>
                <w:b/>
              </w:rPr>
              <w:t>Date of Submission:</w:t>
            </w:r>
          </w:p>
        </w:tc>
      </w:tr>
      <w:tr w:rsidR="008C4D69" w:rsidRPr="008C4D69" w14:paraId="78E9C112" w14:textId="77777777" w:rsidTr="008C4D69">
        <w:tc>
          <w:tcPr>
            <w:tcW w:w="2111" w:type="pct"/>
          </w:tcPr>
          <w:p w14:paraId="2A646008"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10"/>
                  <w:enabled/>
                  <w:calcOnExit w:val="0"/>
                  <w:textInput/>
                </w:ffData>
              </w:fldChar>
            </w:r>
            <w:bookmarkStart w:id="6" w:name="Text10"/>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rPr>
              <w:fldChar w:fldCharType="end"/>
            </w:r>
            <w:bookmarkEnd w:id="6"/>
          </w:p>
        </w:tc>
        <w:tc>
          <w:tcPr>
            <w:tcW w:w="253" w:type="pct"/>
            <w:tcBorders>
              <w:top w:val="nil"/>
              <w:bottom w:val="nil"/>
            </w:tcBorders>
          </w:tcPr>
          <w:p w14:paraId="67C4CC60" w14:textId="77777777" w:rsidR="008C4D69" w:rsidRPr="008C4D69" w:rsidRDefault="008C4D69" w:rsidP="008C4D69">
            <w:pPr>
              <w:spacing w:before="40" w:after="40"/>
              <w:ind w:left="360"/>
              <w:rPr>
                <w:rFonts w:asciiTheme="minorHAnsi" w:hAnsiTheme="minorHAnsi"/>
              </w:rPr>
            </w:pPr>
          </w:p>
        </w:tc>
        <w:tc>
          <w:tcPr>
            <w:tcW w:w="2637" w:type="pct"/>
            <w:tcBorders>
              <w:bottom w:val="single" w:sz="4" w:space="0" w:color="auto"/>
            </w:tcBorders>
          </w:tcPr>
          <w:p w14:paraId="03E164EE"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fldChar w:fldCharType="begin">
                <w:ffData>
                  <w:name w:val="Text11"/>
                  <w:enabled/>
                  <w:calcOnExit w:val="0"/>
                  <w:textInput/>
                </w:ffData>
              </w:fldChar>
            </w:r>
            <w:bookmarkStart w:id="7" w:name="Text11"/>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rPr>
              <w:fldChar w:fldCharType="end"/>
            </w:r>
            <w:bookmarkEnd w:id="7"/>
          </w:p>
        </w:tc>
      </w:tr>
      <w:tr w:rsidR="008C4D69" w:rsidRPr="008C4D69" w14:paraId="4EA0142C" w14:textId="77777777" w:rsidTr="008C4D69">
        <w:tc>
          <w:tcPr>
            <w:tcW w:w="2111" w:type="pct"/>
          </w:tcPr>
          <w:p w14:paraId="3AA0BBBC" w14:textId="77777777" w:rsidR="008C4D69" w:rsidRPr="008C4D69" w:rsidRDefault="008C4D69" w:rsidP="008C4D69">
            <w:pPr>
              <w:spacing w:before="40" w:after="40"/>
              <w:ind w:left="360"/>
              <w:rPr>
                <w:rFonts w:asciiTheme="minorHAnsi" w:hAnsiTheme="minorHAnsi"/>
              </w:rPr>
            </w:pPr>
            <w:r w:rsidRPr="008C4D69">
              <w:rPr>
                <w:rFonts w:asciiTheme="minorHAnsi" w:hAnsiTheme="minorHAnsi"/>
              </w:rPr>
              <w:t xml:space="preserve">Email:  </w:t>
            </w:r>
            <w:r w:rsidRPr="008C4D69">
              <w:rPr>
                <w:rFonts w:asciiTheme="minorHAnsi" w:hAnsiTheme="minorHAnsi"/>
              </w:rPr>
              <w:fldChar w:fldCharType="begin">
                <w:ffData>
                  <w:name w:val="Text12"/>
                  <w:enabled/>
                  <w:calcOnExit w:val="0"/>
                  <w:textInput/>
                </w:ffData>
              </w:fldChar>
            </w:r>
            <w:bookmarkStart w:id="8" w:name="Text12"/>
            <w:r w:rsidRPr="008C4D69">
              <w:rPr>
                <w:rFonts w:asciiTheme="minorHAnsi" w:hAnsiTheme="minorHAnsi"/>
              </w:rPr>
              <w:instrText xml:space="preserve"> FORMTEXT </w:instrText>
            </w:r>
            <w:r w:rsidRPr="008C4D69">
              <w:rPr>
                <w:rFonts w:asciiTheme="minorHAnsi" w:hAnsiTheme="minorHAnsi"/>
              </w:rPr>
            </w:r>
            <w:r w:rsidRPr="008C4D69">
              <w:rPr>
                <w:rFonts w:asciiTheme="minorHAnsi" w:hAnsiTheme="minorHAnsi"/>
              </w:rPr>
              <w:fldChar w:fldCharType="separate"/>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noProof/>
                <w:sz w:val="24"/>
                <w:szCs w:val="24"/>
              </w:rPr>
              <w:t> </w:t>
            </w:r>
            <w:r w:rsidRPr="008C4D69">
              <w:rPr>
                <w:rFonts w:asciiTheme="minorHAnsi" w:hAnsiTheme="minorHAnsi"/>
              </w:rPr>
              <w:fldChar w:fldCharType="end"/>
            </w:r>
            <w:bookmarkEnd w:id="8"/>
          </w:p>
        </w:tc>
        <w:tc>
          <w:tcPr>
            <w:tcW w:w="253" w:type="pct"/>
            <w:tcBorders>
              <w:top w:val="nil"/>
              <w:bottom w:val="nil"/>
              <w:right w:val="nil"/>
            </w:tcBorders>
          </w:tcPr>
          <w:p w14:paraId="434F003A" w14:textId="77777777" w:rsidR="008C4D69" w:rsidRPr="008C4D69" w:rsidRDefault="008C4D69" w:rsidP="008C4D69">
            <w:pPr>
              <w:spacing w:before="40" w:after="40"/>
              <w:ind w:left="360"/>
              <w:rPr>
                <w:rFonts w:asciiTheme="minorHAnsi" w:hAnsiTheme="minorHAnsi"/>
              </w:rPr>
            </w:pPr>
          </w:p>
        </w:tc>
        <w:tc>
          <w:tcPr>
            <w:tcW w:w="2637" w:type="pct"/>
            <w:tcBorders>
              <w:left w:val="nil"/>
              <w:bottom w:val="nil"/>
              <w:right w:val="nil"/>
            </w:tcBorders>
          </w:tcPr>
          <w:p w14:paraId="48C87E3F" w14:textId="77777777" w:rsidR="008C4D69" w:rsidRPr="008C4D69" w:rsidRDefault="008C4D69" w:rsidP="008C4D69">
            <w:pPr>
              <w:spacing w:before="40" w:after="40"/>
              <w:ind w:left="360"/>
              <w:rPr>
                <w:rFonts w:asciiTheme="minorHAnsi" w:hAnsiTheme="minorHAnsi"/>
              </w:rPr>
            </w:pPr>
          </w:p>
        </w:tc>
      </w:tr>
    </w:tbl>
    <w:p w14:paraId="6E32BB4A" w14:textId="77777777" w:rsidR="008C4D69" w:rsidRPr="008C4D69" w:rsidRDefault="008C4D69" w:rsidP="008C4D69">
      <w:pPr>
        <w:ind w:left="360"/>
        <w:rPr>
          <w:rFonts w:asciiTheme="minorHAnsi" w:hAnsiTheme="minorHAnsi"/>
          <w:sz w:val="24"/>
          <w:szCs w:val="24"/>
        </w:rPr>
      </w:pPr>
    </w:p>
    <w:p w14:paraId="0E5034FF" w14:textId="77777777" w:rsidR="008C4D69" w:rsidRPr="008C4D69" w:rsidRDefault="008C4D69" w:rsidP="008C4D69">
      <w:pPr>
        <w:ind w:left="360"/>
        <w:rPr>
          <w:rFonts w:asciiTheme="minorHAnsi" w:hAnsiTheme="minorHAnsi"/>
          <w:sz w:val="24"/>
          <w:szCs w:val="24"/>
        </w:rPr>
      </w:pPr>
    </w:p>
    <w:sectPr w:rsidR="008C4D69" w:rsidRPr="008C4D69" w:rsidSect="00E375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02E"/>
    <w:multiLevelType w:val="hybridMultilevel"/>
    <w:tmpl w:val="AD787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353DE1"/>
    <w:multiLevelType w:val="hybridMultilevel"/>
    <w:tmpl w:val="D2A47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9628103">
    <w:abstractNumId w:val="0"/>
  </w:num>
  <w:num w:numId="2" w16cid:durableId="757560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5EC"/>
    <w:rsid w:val="00130C78"/>
    <w:rsid w:val="006501BB"/>
    <w:rsid w:val="00844E16"/>
    <w:rsid w:val="008C4D69"/>
    <w:rsid w:val="00AC13E7"/>
    <w:rsid w:val="00DE2C8E"/>
    <w:rsid w:val="00E3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31648"/>
  <w15:chartTrackingRefBased/>
  <w15:docId w15:val="{1C721448-892F-4FBC-9A71-C52354C9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5EC"/>
    <w:pPr>
      <w:spacing w:after="0" w:line="240" w:lineRule="auto"/>
    </w:pPr>
    <w:rPr>
      <w:rFonts w:ascii="Arial" w:eastAsia="Times New Roman" w:hAnsi="Arial" w:cs="Times New Roman"/>
      <w:kern w:val="0"/>
      <w:sz w:val="22"/>
      <w:szCs w:val="22"/>
      <w14:ligatures w14:val="none"/>
    </w:rPr>
  </w:style>
  <w:style w:type="paragraph" w:styleId="Heading1">
    <w:name w:val="heading 1"/>
    <w:basedOn w:val="Normal"/>
    <w:next w:val="Normal"/>
    <w:link w:val="Heading1Char"/>
    <w:uiPriority w:val="9"/>
    <w:qFormat/>
    <w:rsid w:val="00E375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5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5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5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5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5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5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5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5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5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5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5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5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5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5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5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5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5EC"/>
    <w:rPr>
      <w:rFonts w:eastAsiaTheme="majorEastAsia" w:cstheme="majorBidi"/>
      <w:color w:val="272727" w:themeColor="text1" w:themeTint="D8"/>
    </w:rPr>
  </w:style>
  <w:style w:type="paragraph" w:styleId="Title">
    <w:name w:val="Title"/>
    <w:basedOn w:val="Normal"/>
    <w:next w:val="Normal"/>
    <w:link w:val="TitleChar"/>
    <w:uiPriority w:val="10"/>
    <w:qFormat/>
    <w:rsid w:val="00E375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5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5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5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5EC"/>
    <w:pPr>
      <w:spacing w:before="160"/>
      <w:jc w:val="center"/>
    </w:pPr>
    <w:rPr>
      <w:i/>
      <w:iCs/>
      <w:color w:val="404040" w:themeColor="text1" w:themeTint="BF"/>
    </w:rPr>
  </w:style>
  <w:style w:type="character" w:customStyle="1" w:styleId="QuoteChar">
    <w:name w:val="Quote Char"/>
    <w:basedOn w:val="DefaultParagraphFont"/>
    <w:link w:val="Quote"/>
    <w:uiPriority w:val="29"/>
    <w:rsid w:val="00E375EC"/>
    <w:rPr>
      <w:i/>
      <w:iCs/>
      <w:color w:val="404040" w:themeColor="text1" w:themeTint="BF"/>
    </w:rPr>
  </w:style>
  <w:style w:type="paragraph" w:styleId="ListParagraph">
    <w:name w:val="List Paragraph"/>
    <w:basedOn w:val="Normal"/>
    <w:uiPriority w:val="34"/>
    <w:qFormat/>
    <w:rsid w:val="00E375EC"/>
    <w:pPr>
      <w:ind w:left="720"/>
      <w:contextualSpacing/>
    </w:pPr>
  </w:style>
  <w:style w:type="character" w:styleId="IntenseEmphasis">
    <w:name w:val="Intense Emphasis"/>
    <w:basedOn w:val="DefaultParagraphFont"/>
    <w:uiPriority w:val="21"/>
    <w:qFormat/>
    <w:rsid w:val="00E375EC"/>
    <w:rPr>
      <w:i/>
      <w:iCs/>
      <w:color w:val="0F4761" w:themeColor="accent1" w:themeShade="BF"/>
    </w:rPr>
  </w:style>
  <w:style w:type="paragraph" w:styleId="IntenseQuote">
    <w:name w:val="Intense Quote"/>
    <w:basedOn w:val="Normal"/>
    <w:next w:val="Normal"/>
    <w:link w:val="IntenseQuoteChar"/>
    <w:uiPriority w:val="30"/>
    <w:qFormat/>
    <w:rsid w:val="00E37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5EC"/>
    <w:rPr>
      <w:i/>
      <w:iCs/>
      <w:color w:val="0F4761" w:themeColor="accent1" w:themeShade="BF"/>
    </w:rPr>
  </w:style>
  <w:style w:type="character" w:styleId="IntenseReference">
    <w:name w:val="Intense Reference"/>
    <w:basedOn w:val="DefaultParagraphFont"/>
    <w:uiPriority w:val="32"/>
    <w:qFormat/>
    <w:rsid w:val="00E375EC"/>
    <w:rPr>
      <w:b/>
      <w:bCs/>
      <w:smallCaps/>
      <w:color w:val="0F4761" w:themeColor="accent1" w:themeShade="BF"/>
      <w:spacing w:val="5"/>
    </w:rPr>
  </w:style>
  <w:style w:type="character" w:styleId="Hyperlink">
    <w:name w:val="Hyperlink"/>
    <w:rsid w:val="008C4D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of_advisory@sspi.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Bond-Williams</dc:creator>
  <cp:keywords/>
  <dc:description/>
  <cp:lastModifiedBy>Tamara Bond-Williams</cp:lastModifiedBy>
  <cp:revision>3</cp:revision>
  <dcterms:created xsi:type="dcterms:W3CDTF">2026-09-17T14:54:00Z</dcterms:created>
  <dcterms:modified xsi:type="dcterms:W3CDTF">2026-09-23T13:36:00Z</dcterms:modified>
</cp:coreProperties>
</file>